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2.3pt;height:233.25pt;mso-position-horizontal-relative:char;mso-position-vertical-relative:line" coordorigin="0,0" coordsize="10846,4665">
            <v:shape style="position:absolute;left:998;top:0;width:8414;height:1414" type="#_x0000_t75" stroked="false">
              <v:imagedata r:id="rId5" o:title=""/>
            </v:shape>
            <v:shape style="position:absolute;left:4146;top:3461;width:3037;height:731" type="#_x0000_t75" stroked="false">
              <v:imagedata r:id="rId6" o:title=""/>
            </v:shape>
            <v:group style="position:absolute;left:969;top:4188;width:9131;height:356" coordorigin="969,4188" coordsize="9131,356">
              <v:shape style="position:absolute;left:969;top:4188;width:9131;height:356" coordorigin="969,4188" coordsize="9131,356" path="m969,4544l10100,4544,10100,4188,969,4188,969,4544xe" filled="true" fillcolor="#ffc000" stroked="false">
                <v:path arrowok="t"/>
                <v:fill type="solid"/>
              </v:shape>
              <v:shape style="position:absolute;left:4124;top:4114;width:2958;height:551" type="#_x0000_t75" stroked="false">
                <v:imagedata r:id="rId7" o:title=""/>
              </v:shape>
            </v:group>
            <v:group style="position:absolute;left:5697;top:1246;width:5149;height:2211" coordorigin="5697,1246" coordsize="5149,2211">
              <v:shape style="position:absolute;left:5697;top:1246;width:5149;height:2211" coordorigin="5697,1246" coordsize="5149,2211" path="m5697,3457l10846,3457,10846,1246,5697,1246,5697,3457xe" filled="true" fillcolor="#ffffff" stroked="false">
                <v:path arrowok="t"/>
                <v:fill type="solid"/>
              </v:shape>
            </v:group>
            <v:group style="position:absolute;left:2611;top:1302;width:2555;height:2210" coordorigin="2611,1302" coordsize="2555,2210">
              <v:shape style="position:absolute;left:2611;top:1302;width:2555;height:2210" coordorigin="2611,1302" coordsize="2555,2210" path="m2611,3512l5166,3512,5166,1302,2611,1302,2611,3512xe" filled="true" fillcolor="#ffffff" stroked="false">
                <v:path arrowok="t"/>
                <v:fill type="solid"/>
              </v:shape>
            </v:group>
            <v:group style="position:absolute;left:2611;top:1302;width:2555;height:2210" coordorigin="2611,1302" coordsize="2555,2210">
              <v:shape style="position:absolute;left:2611;top:1302;width:2555;height:2210" coordorigin="2611,1302" coordsize="2555,2210" path="m2611,3512l5166,3512,5166,1302,2611,1302,2611,3512xe" filled="false" stroked="true" strokeweight=".5pt" strokecolor="#000000">
                <v:path arrowok="t"/>
              </v:shape>
              <v:shape style="position:absolute;left:2761;top:1743;width:944;height:569" type="#_x0000_t75" stroked="false">
                <v:imagedata r:id="rId8" o:title=""/>
              </v:shape>
              <v:shape style="position:absolute;left:3720;top:1380;width:720;height:932" type="#_x0000_t75" stroked="false">
                <v:imagedata r:id="rId9" o:title=""/>
              </v:shape>
              <v:shape style="position:absolute;left:2761;top:2494;width:943;height:741" type="#_x0000_t75" stroked="false">
                <v:imagedata r:id="rId10" o:title=""/>
              </v:shape>
              <v:shape style="position:absolute;left:3704;top:2520;width:1068;height:724" type="#_x0000_t75" stroked="false">
                <v:imagedata r:id="rId11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5697;top:1246;width:5149;height:2211" type="#_x0000_t202" filled="false" stroked="true" strokeweight="1pt" strokecolor="#4471c4">
                <v:textbox inset="0,0,0,0">
                  <w:txbxContent>
                    <w:p>
                      <w:pPr>
                        <w:spacing w:before="72"/>
                        <w:ind w:left="146" w:right="0" w:firstLine="0"/>
                        <w:jc w:val="left"/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pacing w:val="-1"/>
                          <w:sz w:val="20"/>
                        </w:rPr>
                        <w:t>Modalité</w:t>
                      </w:r>
                      <w:r>
                        <w:rPr>
                          <w:rFonts w:ascii="Garamond" w:hAnsi="Garamond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:</w:t>
                      </w:r>
                      <w:r>
                        <w:rPr>
                          <w:rFonts w:ascii="Garamond" w:hAnsi="Garamond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stage</w:t>
                      </w:r>
                      <w:r>
                        <w:rPr>
                          <w:rFonts w:ascii="Garamond" w:hAnsi="Garamond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pratique</w:t>
                      </w:r>
                      <w:r>
                        <w:rPr>
                          <w:rFonts w:ascii="Garamond" w:hAnsi="Garamond"/>
                          <w:sz w:val="20"/>
                        </w:rPr>
                      </w:r>
                    </w:p>
                    <w:p>
                      <w:pPr>
                        <w:spacing w:before="19"/>
                        <w:ind w:left="146" w:right="0" w:firstLine="0"/>
                        <w:jc w:val="left"/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pacing w:val="-1"/>
                          <w:sz w:val="20"/>
                        </w:rPr>
                        <w:t>Version</w:t>
                      </w:r>
                      <w:r>
                        <w:rPr>
                          <w:rFonts w:ascii="Garamond" w:hAnsi="Garamond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:</w:t>
                      </w:r>
                      <w:r>
                        <w:rPr>
                          <w:rFonts w:ascii="Garamond" w:hAnsi="Garamond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dernières</w:t>
                      </w:r>
                      <w:r>
                        <w:rPr>
                          <w:rFonts w:ascii="Garamond" w:hAnsi="Garamond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versions</w:t>
                      </w:r>
                      <w:r>
                        <w:rPr>
                          <w:rFonts w:ascii="Garamond" w:hAnsi="Garamond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Qgis</w:t>
                      </w:r>
                      <w:r>
                        <w:rPr>
                          <w:rFonts w:ascii="Garamond" w:hAnsi="Garamond"/>
                          <w:sz w:val="20"/>
                        </w:rPr>
                      </w:r>
                    </w:p>
                    <w:p>
                      <w:pPr>
                        <w:spacing w:line="258" w:lineRule="auto" w:before="17"/>
                        <w:ind w:left="146" w:right="323" w:firstLine="0"/>
                        <w:jc w:val="left"/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pacing w:val="-1"/>
                          <w:sz w:val="20"/>
                        </w:rPr>
                        <w:t>Prérequis</w:t>
                      </w:r>
                      <w:r>
                        <w:rPr>
                          <w:rFonts w:ascii="Garamond" w:hAnsi="Garamond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:</w:t>
                      </w:r>
                      <w:r>
                        <w:rPr>
                          <w:rFonts w:ascii="Garamond" w:hAnsi="Garamond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Faire</w:t>
                      </w:r>
                      <w:r>
                        <w:rPr>
                          <w:rFonts w:ascii="Garamond" w:hAnsi="Garamond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une</w:t>
                      </w:r>
                      <w:r>
                        <w:rPr>
                          <w:rFonts w:ascii="Garamond" w:hAnsi="Garamond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manipulation</w:t>
                      </w:r>
                      <w:r>
                        <w:rPr>
                          <w:rFonts w:ascii="Garamond" w:hAnsi="Garamond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courante</w:t>
                      </w:r>
                      <w:r>
                        <w:rPr>
                          <w:rFonts w:ascii="Garamond" w:hAnsi="Garamond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l'outil</w:t>
                      </w:r>
                      <w:r>
                        <w:rPr>
                          <w:rFonts w:ascii="Garamond" w:hAnsi="Garamond"/>
                          <w:spacing w:val="5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informatique,</w:t>
                      </w:r>
                      <w:r>
                        <w:rPr>
                          <w:rFonts w:ascii="Garamond" w:hAnsi="Garamond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utilisation</w:t>
                      </w:r>
                      <w:r>
                        <w:rPr>
                          <w:rFonts w:ascii="Garamond" w:hAnsi="Garamond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des</w:t>
                      </w:r>
                      <w:r>
                        <w:rPr>
                          <w:rFonts w:ascii="Garamond" w:hAnsi="Garamond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logiciels</w:t>
                      </w:r>
                      <w:r>
                        <w:rPr>
                          <w:rFonts w:ascii="Garamond" w:hAnsi="Garamond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bureautiques</w:t>
                      </w:r>
                      <w:r>
                        <w:rPr>
                          <w:rFonts w:ascii="Garamond" w:hAnsi="Garamond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classiques</w:t>
                      </w:r>
                      <w:r>
                        <w:rPr>
                          <w:rFonts w:ascii="Garamond" w:hAnsi="Garamond"/>
                          <w:spacing w:val="6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(Word,</w:t>
                      </w:r>
                      <w:r>
                        <w:rPr>
                          <w:rFonts w:ascii="Garamond" w:hAnsi="Garamond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Excel,</w:t>
                      </w:r>
                      <w:r>
                        <w:rPr>
                          <w:rFonts w:ascii="Garamond" w:hAnsi="Garamond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etc.)</w:t>
                      </w:r>
                      <w:r>
                        <w:rPr>
                          <w:rFonts w:ascii="Garamond" w:hAnsi="Garamond"/>
                          <w:sz w:val="20"/>
                        </w:rPr>
                      </w:r>
                    </w:p>
                    <w:p>
                      <w:pPr>
                        <w:spacing w:line="258" w:lineRule="auto" w:before="0"/>
                        <w:ind w:left="146" w:right="518" w:firstLine="0"/>
                        <w:jc w:val="left"/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Garamond" w:eastAsia="Garamond"/>
                          <w:b/>
                          <w:bCs/>
                          <w:spacing w:val="-1"/>
                          <w:sz w:val="20"/>
                          <w:szCs w:val="20"/>
                        </w:rPr>
                        <w:t>Public</w:t>
                      </w:r>
                      <w:r>
                        <w:rPr>
                          <w:rFonts w:ascii="Garamond" w:hAnsi="Garamond" w:cs="Garamond" w:eastAsia="Garamond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Garamond" w:hAnsi="Garamond" w:cs="Garamond" w:eastAsia="Garamond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Garamond" w:hAnsi="Garamond" w:cs="Garamond" w:eastAsia="Garamond"/>
                          <w:spacing w:val="-1"/>
                          <w:sz w:val="20"/>
                          <w:szCs w:val="20"/>
                        </w:rPr>
                        <w:t>toute</w:t>
                      </w:r>
                      <w:r>
                        <w:rPr>
                          <w:rFonts w:ascii="Garamond" w:hAnsi="Garamond" w:cs="Garamond" w:eastAsia="Garamond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Garamond" w:hAnsi="Garamond" w:cs="Garamond" w:eastAsia="Garamond"/>
                          <w:spacing w:val="-1"/>
                          <w:sz w:val="20"/>
                          <w:szCs w:val="20"/>
                        </w:rPr>
                        <w:t>personne</w:t>
                      </w:r>
                      <w:r>
                        <w:rPr>
                          <w:rFonts w:ascii="Garamond" w:hAnsi="Garamond" w:cs="Garamond" w:eastAsia="Garamond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Garamond" w:hAnsi="Garamond" w:cs="Garamond" w:eastAsia="Garamond"/>
                          <w:spacing w:val="-1"/>
                          <w:sz w:val="20"/>
                          <w:szCs w:val="20"/>
                        </w:rPr>
                        <w:t>susceptible</w:t>
                      </w:r>
                      <w:r>
                        <w:rPr>
                          <w:rFonts w:ascii="Garamond" w:hAnsi="Garamond" w:cs="Garamond" w:eastAsia="Garamond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  <w:t>d’utilis</w:t>
                      </w:r>
                      <w:r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Garamond" w:hAnsi="Garamond" w:cs="Garamond" w:eastAsia="Garamond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  <w:t>des</w:t>
                      </w:r>
                      <w:r>
                        <w:rPr>
                          <w:rFonts w:ascii="Garamond" w:hAnsi="Garamond" w:cs="Garamond" w:eastAsia="Garamond"/>
                          <w:spacing w:val="-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Garamond" w:hAnsi="Garamond" w:cs="Garamond" w:eastAsia="Garamond"/>
                          <w:spacing w:val="-1"/>
                          <w:sz w:val="20"/>
                          <w:szCs w:val="20"/>
                        </w:rPr>
                        <w:t>données</w:t>
                      </w:r>
                      <w:r>
                        <w:rPr>
                          <w:rFonts w:ascii="Garamond" w:hAnsi="Garamond" w:cs="Garamond" w:eastAsia="Garamond"/>
                          <w:spacing w:val="67"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Garamond" w:hAnsi="Garamond" w:cs="Garamond" w:eastAsia="Garamond"/>
                          <w:spacing w:val="-1"/>
                          <w:sz w:val="20"/>
                          <w:szCs w:val="20"/>
                        </w:rPr>
                        <w:t>cartographiques</w:t>
                      </w:r>
                      <w:r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2"/>
                        <w:ind w:left="146" w:right="0" w:firstLine="0"/>
                        <w:jc w:val="left"/>
                        <w:rPr>
                          <w:rFonts w:ascii="Garamond" w:hAnsi="Garamond" w:cs="Garamond" w:eastAsia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pacing w:val="-1"/>
                          <w:sz w:val="20"/>
                        </w:rPr>
                        <w:t>Mise</w:t>
                      </w:r>
                      <w:r>
                        <w:rPr>
                          <w:rFonts w:ascii="Garamond" w:hAnsi="Garamond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Garamond" w:hAnsi="Garamond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0"/>
                        </w:rPr>
                        <w:t>disposition</w:t>
                      </w:r>
                      <w:r>
                        <w:rPr>
                          <w:rFonts w:ascii="Garamond" w:hAnsi="Garamond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Garamond" w:hAnsi="Garamond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b/>
                          <w:sz w:val="20"/>
                        </w:rPr>
                        <w:t>logiciels</w:t>
                      </w:r>
                      <w:r>
                        <w:rPr>
                          <w:rFonts w:ascii="Garamond" w:hAnsi="Garamond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Garamond" w:hAnsi="Garamond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0"/>
                        </w:rPr>
                        <w:t>documents</w:t>
                      </w:r>
                      <w:r>
                        <w:rPr>
                          <w:rFonts w:ascii="Garamond" w:hAnsi="Garamond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z w:val="20"/>
                        </w:rPr>
                        <w:t>:</w:t>
                      </w:r>
                      <w:r>
                        <w:rPr>
                          <w:rFonts w:ascii="Garamond" w:hAnsi="Garamond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spacing w:val="-1"/>
                          <w:sz w:val="20"/>
                        </w:rPr>
                        <w:t>oui</w:t>
                      </w:r>
                      <w:r>
                        <w:rPr>
                          <w:rFonts w:ascii="Garamond" w:hAnsi="Garamond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1686;width:2226;height:1624" type="#_x0000_t202" filled="false" stroked="true" strokeweight=".5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44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4471C4"/>
                          <w:spacing w:val="-1"/>
                          <w:sz w:val="22"/>
                        </w:rPr>
                        <w:t>InVif</w:t>
                      </w:r>
                      <w:r>
                        <w:rPr>
                          <w:rFonts w:ascii="Calibri" w:hAnsi="Calibri"/>
                          <w:color w:val="4471C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4471C4"/>
                          <w:spacing w:val="-1"/>
                          <w:sz w:val="22"/>
                        </w:rPr>
                        <w:t>développement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293;top:3635;width:2482;height:850" type="#_x0000_t202" filled="false" stroked="false">
                <v:textbox inset="0,0,0,0">
                  <w:txbxContent>
                    <w:p>
                      <w:pPr>
                        <w:spacing w:line="325" w:lineRule="exact" w:before="0"/>
                        <w:ind w:left="71" w:right="0" w:firstLine="0"/>
                        <w:jc w:val="left"/>
                        <w:rPr>
                          <w:rFonts w:ascii="Calibri" w:hAnsi="Calibri" w:cs="Calibri" w:eastAsia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color w:val="4471C4"/>
                          <w:sz w:val="32"/>
                        </w:rPr>
                        <w:t>FORMATION</w:t>
                      </w:r>
                      <w:r>
                        <w:rPr>
                          <w:rFonts w:ascii="Calibri"/>
                          <w:b/>
                          <w:color w:val="4471C4"/>
                          <w:spacing w:val="-23"/>
                          <w:sz w:val="3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4471C4"/>
                          <w:spacing w:val="-1"/>
                          <w:sz w:val="32"/>
                        </w:rPr>
                        <w:t>Qgis</w:t>
                      </w:r>
                      <w:r>
                        <w:rPr>
                          <w:rFonts w:ascii="Calibri"/>
                          <w:sz w:val="32"/>
                        </w:rPr>
                      </w:r>
                    </w:p>
                    <w:p>
                      <w:pPr>
                        <w:spacing w:line="289" w:lineRule="exact" w:before="23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4471C4"/>
                          <w:spacing w:val="-1"/>
                          <w:sz w:val="24"/>
                        </w:rPr>
                        <w:t>Objectifs </w:t>
                      </w:r>
                      <w:r>
                        <w:rPr>
                          <w:rFonts w:ascii="Calibri"/>
                          <w:b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4471C4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4471C4"/>
                          <w:sz w:val="24"/>
                        </w:rPr>
                        <w:t>la</w:t>
                      </w:r>
                      <w:r>
                        <w:rPr>
                          <w:rFonts w:ascii="Calibri"/>
                          <w:b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4471C4"/>
                          <w:spacing w:val="-1"/>
                          <w:sz w:val="24"/>
                        </w:rPr>
                        <w:t>formation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477" w:val="left" w:leader="none"/>
        </w:tabs>
        <w:spacing w:line="244" w:lineRule="exact" w:before="38" w:after="0"/>
        <w:ind w:left="1476" w:right="0" w:hanging="360"/>
        <w:jc w:val="left"/>
      </w:pPr>
      <w:r>
        <w:rPr/>
        <w:pict>
          <v:group style="position:absolute;margin-left:20.950001pt;margin-top:-148.976288pt;width:111.3pt;height:81.2pt;mso-position-horizontal-relative:page;mso-position-vertical-relative:paragraph;z-index:-5104" coordorigin="419,-2980" coordsize="2226,1624">
            <v:group style="position:absolute;left:419;top:-2980;width:2226;height:1624" coordorigin="419,-2980" coordsize="2226,1624">
              <v:shape style="position:absolute;left:419;top:-2980;width:2226;height:1624" coordorigin="419,-2980" coordsize="2226,1624" path="m419,-1356l2645,-1356,2645,-2980,419,-2980,419,-1356xe" filled="true" fillcolor="#ffffff" stroked="false">
                <v:path arrowok="t"/>
                <v:fill type="solid"/>
              </v:shape>
              <v:shape style="position:absolute;left:425;top:-1812;width:2215;height:379" type="#_x0000_t75" stroked="false">
                <v:imagedata r:id="rId12" o:title=""/>
              </v:shape>
              <v:shape style="position:absolute;left:569;top:-2901;width:1140;height:1140" type="#_x0000_t75" stroked="false">
                <v:imagedata r:id="rId13" o:title=""/>
              </v:shape>
            </v:group>
            <w10:wrap type="none"/>
          </v:group>
        </w:pict>
      </w:r>
      <w:r>
        <w:rPr>
          <w:spacing w:val="-1"/>
        </w:rPr>
        <w:t>Découvrir</w:t>
      </w:r>
      <w:r>
        <w:rPr>
          <w:spacing w:val="-5"/>
        </w:rPr>
        <w:t> </w:t>
      </w:r>
      <w:r>
        <w:rPr/>
        <w:t>les</w:t>
      </w:r>
      <w:r>
        <w:rPr>
          <w:spacing w:val="-4"/>
        </w:rPr>
        <w:t> </w:t>
      </w:r>
      <w:r>
        <w:rPr/>
        <w:t>notions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base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SIG</w:t>
      </w:r>
      <w:r>
        <w:rPr>
          <w:spacing w:val="1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1477" w:val="left" w:leader="none"/>
        </w:tabs>
        <w:spacing w:line="244" w:lineRule="exact" w:before="0" w:after="0"/>
        <w:ind w:left="1476" w:right="0" w:hanging="360"/>
        <w:jc w:val="left"/>
      </w:pPr>
      <w:r>
        <w:rPr/>
        <w:t>Maitriser</w:t>
      </w:r>
      <w:r>
        <w:rPr>
          <w:spacing w:val="-8"/>
        </w:rPr>
        <w:t> </w:t>
      </w:r>
      <w:r>
        <w:rPr/>
        <w:t>les</w:t>
      </w:r>
      <w:r>
        <w:rPr>
          <w:spacing w:val="-6"/>
        </w:rPr>
        <w:t> </w:t>
      </w:r>
      <w:r>
        <w:rPr/>
        <w:t>fonctionnalités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logiciels</w:t>
      </w:r>
      <w:r>
        <w:rPr>
          <w:spacing w:val="-6"/>
        </w:rPr>
        <w:t> </w:t>
      </w:r>
      <w:r>
        <w:rPr>
          <w:spacing w:val="-1"/>
        </w:rPr>
        <w:t>Qgis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1477" w:val="left" w:leader="none"/>
        </w:tabs>
        <w:spacing w:line="244" w:lineRule="exact" w:before="0" w:after="0"/>
        <w:ind w:left="1476" w:right="0" w:hanging="360"/>
        <w:jc w:val="left"/>
      </w:pPr>
      <w:r>
        <w:rPr/>
        <w:t>Maitriser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>
          <w:spacing w:val="-1"/>
        </w:rPr>
        <w:t>levés</w:t>
      </w:r>
      <w:r>
        <w:rPr>
          <w:spacing w:val="-5"/>
        </w:rPr>
        <w:t> </w:t>
      </w:r>
      <w:r>
        <w:rPr/>
        <w:t>GPS,</w:t>
      </w:r>
      <w:r>
        <w:rPr>
          <w:spacing w:val="-4"/>
        </w:rPr>
        <w:t> </w:t>
      </w:r>
      <w:r>
        <w:rPr>
          <w:spacing w:val="-1"/>
        </w:rPr>
        <w:t>le</w:t>
      </w:r>
      <w:r>
        <w:rPr>
          <w:spacing w:val="-3"/>
        </w:rPr>
        <w:t> </w:t>
      </w:r>
      <w:r>
        <w:rPr/>
        <w:t>transfert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traitement</w:t>
      </w:r>
      <w:r>
        <w:rPr>
          <w:spacing w:val="-4"/>
        </w:rPr>
        <w:t> </w:t>
      </w:r>
      <w:r>
        <w:rPr>
          <w:spacing w:val="-1"/>
        </w:rPr>
        <w:t>dans</w:t>
      </w:r>
      <w:r>
        <w:rPr>
          <w:spacing w:val="-3"/>
        </w:rPr>
        <w:t> </w:t>
      </w:r>
      <w:r>
        <w:rPr>
          <w:spacing w:val="-1"/>
        </w:rPr>
        <w:t>Qgis</w:t>
      </w:r>
      <w:r>
        <w:rPr>
          <w:spacing w:val="-3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1477" w:val="left" w:leader="none"/>
        </w:tabs>
        <w:spacing w:line="244" w:lineRule="exact" w:before="0" w:after="0"/>
        <w:ind w:left="1476" w:right="0" w:hanging="360"/>
        <w:jc w:val="left"/>
      </w:pPr>
      <w:r>
        <w:rPr>
          <w:spacing w:val="-1"/>
        </w:rPr>
        <w:t>Élaborer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/>
        <w:t>cartes</w:t>
      </w:r>
      <w:r>
        <w:rPr>
          <w:spacing w:val="-6"/>
        </w:rPr>
        <w:t> </w:t>
      </w:r>
      <w:r>
        <w:rPr/>
        <w:t>thématiques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qualité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croquis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délimitation</w:t>
      </w:r>
      <w:r>
        <w:rPr>
          <w:spacing w:val="-1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1477" w:val="left" w:leader="none"/>
        </w:tabs>
        <w:spacing w:line="244" w:lineRule="exact" w:before="0" w:after="0"/>
        <w:ind w:left="1476" w:right="0" w:hanging="360"/>
        <w:jc w:val="left"/>
      </w:pPr>
      <w:r>
        <w:rPr>
          <w:rFonts w:ascii="Arial" w:hAnsi="Arial" w:cs="Arial" w:eastAsia="Arial"/>
        </w:rPr>
        <w:t>Maitriser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l’exploitation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gestion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des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bases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données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GeoPackage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dans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QGIS</w:t>
      </w:r>
      <w:r>
        <w:rPr>
          <w:rFonts w:ascii="Arial" w:hAnsi="Arial" w:cs="Arial" w:eastAsia="Arial"/>
          <w:spacing w:val="-1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1477" w:val="left" w:leader="none"/>
        </w:tabs>
        <w:spacing w:line="244" w:lineRule="exact" w:before="0" w:after="0"/>
        <w:ind w:left="1476" w:right="0" w:hanging="360"/>
        <w:jc w:val="left"/>
      </w:pPr>
      <w:r>
        <w:rPr>
          <w:spacing w:val="-1"/>
        </w:rPr>
        <w:t>Comprendre</w:t>
      </w:r>
      <w:r>
        <w:rPr>
          <w:spacing w:val="-5"/>
        </w:rPr>
        <w:t> </w:t>
      </w:r>
      <w:r>
        <w:rPr/>
        <w:t>et</w:t>
      </w:r>
      <w:r>
        <w:rPr>
          <w:spacing w:val="-7"/>
        </w:rPr>
        <w:t> </w:t>
      </w:r>
      <w:r>
        <w:rPr/>
        <w:t>savoir</w:t>
      </w:r>
      <w:r>
        <w:rPr>
          <w:spacing w:val="-6"/>
        </w:rPr>
        <w:t> </w:t>
      </w:r>
      <w:r>
        <w:rPr/>
        <w:t>utiliser</w:t>
      </w:r>
      <w:r>
        <w:rPr>
          <w:spacing w:val="-6"/>
        </w:rPr>
        <w:t> </w:t>
      </w:r>
      <w:r>
        <w:rPr>
          <w:spacing w:val="-1"/>
        </w:rPr>
        <w:t>les</w:t>
      </w:r>
      <w:r>
        <w:rPr>
          <w:spacing w:val="-6"/>
        </w:rPr>
        <w:t> </w:t>
      </w:r>
      <w:r>
        <w:rPr/>
        <w:t>outils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géotraitement</w:t>
      </w:r>
      <w:r>
        <w:rPr>
          <w:spacing w:val="-3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1477" w:val="left" w:leader="none"/>
        </w:tabs>
        <w:spacing w:line="240" w:lineRule="auto" w:before="0" w:after="0"/>
        <w:ind w:left="1476" w:right="0" w:hanging="360"/>
        <w:jc w:val="left"/>
      </w:pPr>
      <w:r>
        <w:rPr/>
        <w:pict>
          <v:group style="position:absolute;margin-left:69.384003pt;margin-top:8.323722pt;width:456.55pt;height:27.55pt;mso-position-horizontal-relative:page;mso-position-vertical-relative:paragraph;z-index:-5152" coordorigin="1388,166" coordsize="9131,551">
            <v:group style="position:absolute;left:1388;top:242;width:9131;height:356" coordorigin="1388,242" coordsize="9131,356">
              <v:shape style="position:absolute;left:1388;top:242;width:9131;height:356" coordorigin="1388,242" coordsize="9131,356" path="m1388,597l10519,597,10519,242,1388,242,1388,597xe" filled="true" fillcolor="#ffc000" stroked="false">
                <v:path arrowok="t"/>
                <v:fill type="solid"/>
              </v:shape>
              <v:shape style="position:absolute;left:4402;top:166;width:3241;height:551" type="#_x0000_t75" stroked="false">
                <v:imagedata r:id="rId14" o:title=""/>
              </v:shape>
            </v:group>
            <w10:wrap type="none"/>
          </v:group>
        </w:pict>
      </w:r>
      <w:r>
        <w:rPr>
          <w:spacing w:val="-1"/>
        </w:rPr>
        <w:t>Créer</w:t>
      </w:r>
      <w:r>
        <w:rPr>
          <w:spacing w:val="-5"/>
        </w:rPr>
        <w:t> </w:t>
      </w:r>
      <w:r>
        <w:rPr/>
        <w:t>mise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/>
        <w:t>page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atlas</w:t>
      </w:r>
      <w:r>
        <w:rPr>
          <w:spacing w:val="-3"/>
        </w:rPr>
        <w:t> </w:t>
      </w:r>
      <w:r>
        <w:rPr>
          <w:spacing w:val="-1"/>
        </w:rPr>
        <w:t>évolués.</w:t>
      </w:r>
      <w:r>
        <w:rPr/>
      </w:r>
    </w:p>
    <w:p>
      <w:pPr>
        <w:pStyle w:val="Heading1"/>
        <w:spacing w:line="240" w:lineRule="auto"/>
        <w:ind w:left="1116" w:right="0" w:firstLine="3154"/>
        <w:jc w:val="left"/>
        <w:rPr>
          <w:b w:val="0"/>
          <w:bCs w:val="0"/>
        </w:rPr>
      </w:pPr>
      <w:r>
        <w:rPr>
          <w:color w:val="4471C4"/>
          <w:spacing w:val="-1"/>
        </w:rPr>
        <w:t>Programme</w:t>
      </w:r>
      <w:r>
        <w:rPr>
          <w:color w:val="4471C4"/>
          <w:spacing w:val="-4"/>
        </w:rPr>
        <w:t> </w:t>
      </w:r>
      <w:r>
        <w:rPr>
          <w:color w:val="4471C4"/>
        </w:rPr>
        <w:t>de</w:t>
      </w:r>
      <w:r>
        <w:rPr>
          <w:color w:val="4471C4"/>
          <w:spacing w:val="-4"/>
        </w:rPr>
        <w:t> </w:t>
      </w:r>
      <w:r>
        <w:rPr>
          <w:color w:val="4471C4"/>
        </w:rPr>
        <w:t>la</w:t>
      </w:r>
      <w:r>
        <w:rPr>
          <w:color w:val="4471C4"/>
          <w:spacing w:val="-4"/>
        </w:rPr>
        <w:t> </w:t>
      </w:r>
      <w:r>
        <w:rPr>
          <w:color w:val="4471C4"/>
          <w:spacing w:val="-1"/>
        </w:rPr>
        <w:t>formation</w:t>
      </w:r>
      <w:r>
        <w:rPr>
          <w:b w:val="0"/>
        </w:rPr>
      </w:r>
    </w:p>
    <w:p>
      <w:pPr>
        <w:pStyle w:val="Heading2"/>
        <w:spacing w:line="240" w:lineRule="auto" w:before="213"/>
        <w:ind w:right="0"/>
        <w:jc w:val="left"/>
        <w:rPr>
          <w:b w:val="0"/>
          <w:bCs w:val="0"/>
        </w:rPr>
      </w:pPr>
      <w:r>
        <w:rPr/>
        <w:t>PARTIE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GENERALITES</w:t>
      </w:r>
      <w:r>
        <w:rPr>
          <w:spacing w:val="-5"/>
        </w:rPr>
        <w:t> </w:t>
      </w:r>
      <w:r>
        <w:rPr>
          <w:spacing w:val="-1"/>
        </w:rPr>
        <w:t>SUR</w:t>
      </w:r>
      <w:r>
        <w:rPr>
          <w:spacing w:val="-7"/>
        </w:rPr>
        <w:t> </w:t>
      </w:r>
      <w:r>
        <w:rPr/>
        <w:t>LES</w:t>
      </w:r>
      <w:r>
        <w:rPr>
          <w:spacing w:val="-5"/>
        </w:rPr>
        <w:t> </w:t>
      </w:r>
      <w:r>
        <w:rPr>
          <w:spacing w:val="-1"/>
        </w:rPr>
        <w:t>SIG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1" w:after="0"/>
        <w:ind w:left="1836" w:right="0" w:hanging="360"/>
        <w:jc w:val="left"/>
      </w:pPr>
      <w:r>
        <w:rPr/>
        <w:pict>
          <v:group style="position:absolute;margin-left:395.149994pt;margin-top:3.093715pt;width:106.45pt;height:67pt;mso-position-horizontal-relative:page;mso-position-vertical-relative:paragraph;z-index:1360" coordorigin="7903,62" coordsize="2129,1340">
            <v:group style="position:absolute;left:7903;top:62;width:2129;height:1340" coordorigin="7903,62" coordsize="2129,1340">
              <v:shape style="position:absolute;left:7903;top:62;width:2129;height:1340" coordorigin="7903,62" coordsize="2129,1340" path="m7903,1402l10032,1402,10032,62,7903,62,7903,1402xe" filled="true" fillcolor="#ffffff" stroked="false">
                <v:path arrowok="t"/>
                <v:fill type="solid"/>
              </v:shape>
              <v:shape style="position:absolute;left:8052;top:139;width:1831;height:1185" type="#_x0000_t75" stroked="false">
                <v:imagedata r:id="rId1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composantes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d’un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SIG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>
          <w:spacing w:val="-1"/>
        </w:rPr>
        <w:t>Les</w:t>
      </w:r>
      <w:r>
        <w:rPr>
          <w:spacing w:val="-6"/>
        </w:rPr>
        <w:t> </w:t>
      </w:r>
      <w:r>
        <w:rPr/>
        <w:t>principales</w:t>
      </w:r>
      <w:r>
        <w:rPr>
          <w:spacing w:val="-6"/>
        </w:rPr>
        <w:t> </w:t>
      </w:r>
      <w:r>
        <w:rPr/>
        <w:t>fonctions</w:t>
      </w:r>
      <w:r>
        <w:rPr>
          <w:spacing w:val="-5"/>
        </w:rPr>
        <w:t> </w:t>
      </w:r>
      <w:r>
        <w:rPr/>
        <w:t>d'un</w:t>
      </w:r>
      <w:r>
        <w:rPr>
          <w:spacing w:val="-7"/>
        </w:rPr>
        <w:t> </w:t>
      </w:r>
      <w:r>
        <w:rPr/>
        <w:t>SIG</w:t>
      </w:r>
      <w:r>
        <w:rPr>
          <w:spacing w:val="-3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3" w:lineRule="exact" w:before="0" w:after="0"/>
        <w:ind w:left="1836" w:right="0" w:hanging="360"/>
        <w:jc w:val="left"/>
      </w:pPr>
      <w:r>
        <w:rPr>
          <w:spacing w:val="-1"/>
        </w:rPr>
        <w:t>Les</w:t>
      </w:r>
      <w:r>
        <w:rPr>
          <w:spacing w:val="-6"/>
        </w:rPr>
        <w:t> </w:t>
      </w:r>
      <w:r>
        <w:rPr/>
        <w:t>données</w:t>
      </w:r>
      <w:r>
        <w:rPr>
          <w:spacing w:val="-5"/>
        </w:rPr>
        <w:t> </w:t>
      </w:r>
      <w:r>
        <w:rPr>
          <w:spacing w:val="-1"/>
        </w:rPr>
        <w:t>pour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SIG.</w:t>
      </w:r>
      <w:r>
        <w:rPr/>
      </w:r>
    </w:p>
    <w:p>
      <w:pPr>
        <w:pStyle w:val="Heading2"/>
        <w:spacing w:line="228" w:lineRule="exact"/>
        <w:ind w:right="0"/>
        <w:jc w:val="left"/>
        <w:rPr>
          <w:b w:val="0"/>
          <w:bCs w:val="0"/>
        </w:rPr>
      </w:pPr>
      <w:r>
        <w:rPr/>
        <w:t>PARTIE</w:t>
      </w:r>
      <w:r>
        <w:rPr>
          <w:spacing w:val="-6"/>
        </w:rPr>
        <w:t> </w:t>
      </w:r>
      <w:r>
        <w:rPr/>
        <w:t>II</w:t>
      </w:r>
      <w:r>
        <w:rPr>
          <w:spacing w:val="-6"/>
        </w:rPr>
        <w:t> </w:t>
      </w:r>
      <w:r>
        <w:rPr/>
        <w:t>:</w:t>
      </w:r>
      <w:r>
        <w:rPr>
          <w:spacing w:val="-2"/>
        </w:rPr>
        <w:t> </w:t>
      </w:r>
      <w:r>
        <w:rPr/>
        <w:t>PRISE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/>
        <w:t>MAIN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LOGICIEL</w:t>
      </w:r>
      <w:r>
        <w:rPr>
          <w:spacing w:val="-5"/>
        </w:rPr>
        <w:t> </w:t>
      </w:r>
      <w:r>
        <w:rPr/>
        <w:t>Qgis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1" w:after="0"/>
        <w:ind w:left="1836" w:right="0" w:hanging="360"/>
        <w:jc w:val="left"/>
      </w:pPr>
      <w:r>
        <w:rPr/>
        <w:t>Importation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données</w:t>
      </w:r>
      <w:r>
        <w:rPr>
          <w:spacing w:val="-6"/>
        </w:rPr>
        <w:t> </w:t>
      </w:r>
      <w:r>
        <w:rPr>
          <w:spacing w:val="-1"/>
        </w:rPr>
        <w:t>vecteurs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raster</w:t>
      </w:r>
      <w:r>
        <w:rPr>
          <w:spacing w:val="-3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/>
        <w:t>Système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projection</w:t>
      </w:r>
      <w:r>
        <w:rPr>
          <w:spacing w:val="-8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coordonnées</w:t>
      </w:r>
      <w:r>
        <w:rPr>
          <w:spacing w:val="-4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>
          <w:spacing w:val="-1"/>
        </w:rPr>
        <w:t>Symbologie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étiquetages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/>
        <w:t>données</w:t>
      </w:r>
      <w:r>
        <w:rPr>
          <w:spacing w:val="-4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>
          <w:spacing w:val="-1"/>
        </w:rPr>
        <w:t>Geotraitement</w:t>
      </w:r>
      <w:r>
        <w:rPr>
          <w:spacing w:val="-8"/>
        </w:rPr>
        <w:t> </w:t>
      </w:r>
      <w:r>
        <w:rPr>
          <w:spacing w:val="-1"/>
        </w:rPr>
        <w:t>des</w:t>
      </w:r>
      <w:r>
        <w:rPr>
          <w:spacing w:val="-9"/>
        </w:rPr>
        <w:t> </w:t>
      </w:r>
      <w:r>
        <w:rPr/>
        <w:t>données</w:t>
      </w:r>
      <w:r>
        <w:rPr>
          <w:spacing w:val="-8"/>
        </w:rPr>
        <w:t> </w:t>
      </w:r>
      <w:r>
        <w:rPr/>
        <w:t>vectorielles</w:t>
      </w:r>
      <w:r>
        <w:rPr>
          <w:spacing w:val="-9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>
          <w:spacing w:val="-1"/>
        </w:rPr>
        <w:t>Initiation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cartes</w:t>
      </w:r>
      <w:r>
        <w:rPr>
          <w:spacing w:val="-5"/>
        </w:rPr>
        <w:t> </w:t>
      </w:r>
      <w:r>
        <w:rPr>
          <w:spacing w:val="-1"/>
        </w:rPr>
        <w:t>thématiques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croquis</w:t>
      </w:r>
      <w:r>
        <w:rPr>
          <w:spacing w:val="1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/>
        <w:t>Utilisation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données</w:t>
      </w:r>
      <w:r>
        <w:rPr>
          <w:spacing w:val="-6"/>
        </w:rPr>
        <w:t> </w:t>
      </w:r>
      <w:r>
        <w:rPr/>
        <w:t>vectorielles</w:t>
      </w:r>
      <w:r>
        <w:rPr>
          <w:spacing w:val="-6"/>
        </w:rPr>
        <w:t> </w:t>
      </w:r>
      <w:r>
        <w:rPr/>
        <w:t>:</w:t>
      </w:r>
      <w:r>
        <w:rPr>
          <w:spacing w:val="-7"/>
        </w:rPr>
        <w:t> </w:t>
      </w:r>
      <w:r>
        <w:rPr/>
        <w:t>requêtes,</w:t>
      </w:r>
      <w:r>
        <w:rPr>
          <w:spacing w:val="-7"/>
        </w:rPr>
        <w:t> </w:t>
      </w:r>
      <w:r>
        <w:rPr/>
        <w:t>jointure,</w:t>
      </w:r>
      <w:r>
        <w:rPr>
          <w:spacing w:val="-6"/>
        </w:rPr>
        <w:t> </w:t>
      </w:r>
      <w:r>
        <w:rPr>
          <w:spacing w:val="-1"/>
        </w:rPr>
        <w:t>création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/>
        <w:t>édition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couche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/>
        <w:pict>
          <v:group style="position:absolute;margin-left:69.384003pt;margin-top:9.988215pt;width:456.55pt;height:86.1pt;mso-position-horizontal-relative:page;mso-position-vertical-relative:paragraph;z-index:-5128" coordorigin="1388,200" coordsize="9131,1722">
            <v:group style="position:absolute;left:1388;top:1447;width:9131;height:353" coordorigin="1388,1447" coordsize="9131,353">
              <v:shape style="position:absolute;left:1388;top:1447;width:9131;height:353" coordorigin="1388,1447" coordsize="9131,353" path="m1388,1799l10519,1799,10519,1447,1388,1447,1388,1799xe" filled="true" fillcolor="#ffc000" stroked="false">
                <v:path arrowok="t"/>
                <v:fill type="solid"/>
              </v:shape>
              <v:shape style="position:absolute;left:4663;top:1371;width:2716;height:551" type="#_x0000_t75" stroked="false">
                <v:imagedata r:id="rId16" o:title=""/>
              </v:shape>
            </v:group>
            <v:group style="position:absolute;left:8706;top:200;width:1356;height:1121" coordorigin="8706,200" coordsize="1356,1121">
              <v:shape style="position:absolute;left:8706;top:200;width:1356;height:1121" coordorigin="8706,200" coordsize="1356,1121" path="m8706,1321l10062,1321,10062,200,8706,200,8706,1321xe" filled="true" fillcolor="#ffffff" stroked="false">
                <v:path arrowok="t"/>
                <v:fill type="solid"/>
              </v:shape>
              <v:shape style="position:absolute;left:8856;top:277;width:887;height:928" type="#_x0000_t75" stroked="false">
                <v:imagedata r:id="rId17" o:title=""/>
              </v:shape>
            </v:group>
            <w10:wrap type="none"/>
          </v:group>
        </w:pict>
      </w:r>
      <w:r>
        <w:rPr>
          <w:spacing w:val="-1"/>
        </w:rPr>
        <w:t>Géoréférencement</w:t>
      </w:r>
      <w:r>
        <w:rPr>
          <w:spacing w:val="-10"/>
        </w:rPr>
        <w:t> </w:t>
      </w:r>
      <w:r>
        <w:rPr>
          <w:rFonts w:ascii="Arial" w:hAnsi="Arial" w:cs="Arial" w:eastAsia="Arial"/>
        </w:rPr>
        <w:t>d’une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carte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topo</w:t>
      </w:r>
      <w:r>
        <w:rPr/>
        <w:t>graphique</w:t>
      </w:r>
      <w:r>
        <w:rPr>
          <w:spacing w:val="-11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2" w:lineRule="exact" w:before="0" w:after="0"/>
        <w:ind w:left="1836" w:right="0" w:hanging="360"/>
        <w:jc w:val="left"/>
      </w:pPr>
      <w:r>
        <w:rPr>
          <w:rFonts w:ascii="Arial" w:hAnsi="Arial" w:cs="Arial" w:eastAsia="Arial"/>
        </w:rPr>
        <w:t>Numérisation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d’une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carte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(scannée,</w:t>
      </w:r>
      <w:r>
        <w:rPr>
          <w:rFonts w:ascii="Arial" w:hAnsi="Arial" w:cs="Arial" w:eastAsia="Arial"/>
          <w:spacing w:val="-7"/>
        </w:rPr>
        <w:t> </w:t>
      </w:r>
      <w:r>
        <w:rPr/>
        <w:t>photographiée,</w:t>
      </w:r>
      <w:r>
        <w:rPr>
          <w:spacing w:val="-10"/>
        </w:rPr>
        <w:t> </w:t>
      </w:r>
      <w:r>
        <w:rPr/>
        <w:t>capturée)</w:t>
      </w:r>
      <w:r>
        <w:rPr>
          <w:spacing w:val="-7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/>
        <w:t>Manipulation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4"/>
        </w:rPr>
        <w:t> </w:t>
      </w:r>
      <w:r>
        <w:rPr/>
        <w:t>GPS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transfert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/>
        <w:t>données</w:t>
      </w:r>
      <w:r>
        <w:rPr>
          <w:spacing w:val="-5"/>
        </w:rPr>
        <w:t> </w:t>
      </w:r>
      <w:r>
        <w:rPr/>
        <w:t>dans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>
          <w:spacing w:val="-1"/>
        </w:rPr>
        <w:t>SIG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/>
        <w:t>Réalisation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croquis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Mise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/>
        <w:t>page</w:t>
      </w:r>
      <w:r>
        <w:rPr>
          <w:spacing w:val="-3"/>
        </w:rPr>
        <w:t> </w:t>
      </w:r>
      <w:r>
        <w:rPr/>
        <w:t>;</w:t>
      </w:r>
      <w:r>
        <w:rPr/>
      </w:r>
    </w:p>
    <w:p>
      <w:pPr>
        <w:pStyle w:val="BodyText"/>
        <w:numPr>
          <w:ilvl w:val="1"/>
          <w:numId w:val="1"/>
        </w:numPr>
        <w:tabs>
          <w:tab w:pos="1837" w:val="left" w:leader="none"/>
        </w:tabs>
        <w:spacing w:line="244" w:lineRule="exact" w:before="0" w:after="0"/>
        <w:ind w:left="1836" w:right="0" w:hanging="360"/>
        <w:jc w:val="left"/>
      </w:pPr>
      <w:r>
        <w:rPr>
          <w:rFonts w:ascii="Arial" w:hAnsi="Arial" w:cs="Arial" w:eastAsia="Arial"/>
          <w:b/>
          <w:bCs/>
          <w:spacing w:val="-1"/>
        </w:rPr>
        <w:t>I</w:t>
      </w:r>
      <w:r>
        <w:rPr>
          <w:rFonts w:ascii="Arial" w:hAnsi="Arial" w:cs="Arial" w:eastAsia="Arial"/>
          <w:spacing w:val="-1"/>
        </w:rPr>
        <w:t>nitiation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création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d’un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projet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SIG</w:t>
      </w:r>
      <w:r>
        <w:rPr>
          <w:rFonts w:ascii="Arial" w:hAnsi="Arial" w:cs="Arial" w:eastAsia="Arial"/>
        </w:rPr>
        <w:t> </w:t>
      </w:r>
      <w:r>
        <w:rPr/>
        <w:t>avec</w:t>
      </w:r>
      <w:r>
        <w:rPr>
          <w:spacing w:val="-5"/>
        </w:rPr>
        <w:t> </w:t>
      </w:r>
      <w:r>
        <w:rPr>
          <w:spacing w:val="-1"/>
        </w:rPr>
        <w:t>Qfield</w:t>
      </w:r>
      <w:r>
        <w:rPr>
          <w:spacing w:val="-6"/>
        </w:rPr>
        <w:t> </w:t>
      </w:r>
      <w:r>
        <w:rPr/>
        <w:t>(</w:t>
      </w:r>
      <w:r>
        <w:rPr>
          <w:rFonts w:ascii="Arial" w:hAnsi="Arial" w:cs="Arial" w:eastAsia="Arial"/>
          <w:b/>
          <w:bCs/>
          <w:i/>
        </w:rPr>
        <w:t>bonus</w:t>
      </w:r>
      <w:r>
        <w:rPr/>
        <w:t>).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 w:before="51"/>
        <w:ind w:right="0"/>
        <w:jc w:val="center"/>
        <w:rPr>
          <w:b w:val="0"/>
          <w:bCs w:val="0"/>
        </w:rPr>
      </w:pPr>
      <w:r>
        <w:rPr>
          <w:color w:val="4471C4"/>
          <w:spacing w:val="-1"/>
        </w:rPr>
        <w:t>Moyens</w:t>
      </w:r>
      <w:r>
        <w:rPr>
          <w:color w:val="4471C4"/>
          <w:spacing w:val="-17"/>
        </w:rPr>
        <w:t> </w:t>
      </w:r>
      <w:r>
        <w:rPr>
          <w:color w:val="4471C4"/>
          <w:spacing w:val="-1"/>
        </w:rPr>
        <w:t>pédagogiques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2197" w:val="left" w:leader="none"/>
        </w:tabs>
        <w:spacing w:line="240" w:lineRule="auto" w:before="212" w:after="0"/>
        <w:ind w:left="2196" w:right="0" w:hanging="360"/>
        <w:jc w:val="left"/>
      </w:pPr>
      <w:r>
        <w:rPr/>
        <w:t>Présentiel</w:t>
      </w:r>
    </w:p>
    <w:p>
      <w:pPr>
        <w:pStyle w:val="BodyText"/>
        <w:numPr>
          <w:ilvl w:val="2"/>
          <w:numId w:val="1"/>
        </w:numPr>
        <w:tabs>
          <w:tab w:pos="2197" w:val="left" w:leader="none"/>
        </w:tabs>
        <w:spacing w:line="228" w:lineRule="exact" w:before="19" w:after="0"/>
        <w:ind w:left="2196" w:right="877" w:hanging="360"/>
        <w:jc w:val="left"/>
        <w:rPr>
          <w:rFonts w:ascii="Arial" w:hAnsi="Arial" w:cs="Arial" w:eastAsia="Arial"/>
        </w:rPr>
      </w:pPr>
      <w:r>
        <w:rPr>
          <w:spacing w:val="-1"/>
        </w:rPr>
        <w:t>Mise</w:t>
      </w:r>
      <w:r>
        <w:rPr>
          <w:spacing w:val="17"/>
        </w:rPr>
        <w:t> </w:t>
      </w:r>
      <w:r>
        <w:rPr/>
        <w:t>à</w:t>
      </w:r>
      <w:r>
        <w:rPr>
          <w:spacing w:val="15"/>
        </w:rPr>
        <w:t> </w:t>
      </w:r>
      <w:r>
        <w:rPr/>
        <w:t>disposition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chaque</w:t>
      </w:r>
      <w:r>
        <w:rPr>
          <w:spacing w:val="15"/>
        </w:rPr>
        <w:t> </w:t>
      </w:r>
      <w:r>
        <w:rPr/>
        <w:t>apprenant</w:t>
      </w:r>
      <w:r>
        <w:rPr>
          <w:spacing w:val="17"/>
        </w:rPr>
        <w:t> </w:t>
      </w:r>
      <w:r>
        <w:rPr/>
        <w:t>un</w:t>
      </w:r>
      <w:r>
        <w:rPr>
          <w:spacing w:val="16"/>
        </w:rPr>
        <w:t> </w:t>
      </w:r>
      <w:r>
        <w:rPr/>
        <w:t>support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cours</w:t>
      </w:r>
      <w:r>
        <w:rPr>
          <w:spacing w:val="16"/>
        </w:rPr>
        <w:t> </w:t>
      </w:r>
      <w:r>
        <w:rPr/>
        <w:t>détaillé</w:t>
      </w:r>
      <w:r>
        <w:rPr>
          <w:spacing w:val="15"/>
        </w:rPr>
        <w:t> </w:t>
      </w:r>
      <w:r>
        <w:rPr/>
        <w:t>complet</w:t>
      </w:r>
      <w:r>
        <w:rPr>
          <w:spacing w:val="17"/>
        </w:rPr>
        <w:t> </w:t>
      </w:r>
      <w:r>
        <w:rPr/>
        <w:t>au</w:t>
      </w:r>
      <w:r>
        <w:rPr>
          <w:spacing w:val="14"/>
        </w:rPr>
        <w:t> </w:t>
      </w:r>
      <w:r>
        <w:rPr/>
        <w:t>format</w:t>
      </w:r>
      <w:r>
        <w:rPr>
          <w:spacing w:val="30"/>
          <w:w w:val="99"/>
        </w:rPr>
        <w:t> </w:t>
      </w:r>
      <w:r>
        <w:rPr>
          <w:rFonts w:ascii="Arial" w:hAnsi="Arial" w:cs="Arial" w:eastAsia="Arial"/>
          <w:spacing w:val="-1"/>
        </w:rPr>
        <w:t>PDF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l’apprenant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pourra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conserver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utiliser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tout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moment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une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fois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formation</w:t>
      </w:r>
      <w:r>
        <w:rPr>
          <w:rFonts w:ascii="Arial" w:hAnsi="Arial" w:cs="Arial" w:eastAsia="Arial"/>
        </w:rPr>
      </w:r>
    </w:p>
    <w:p>
      <w:pPr>
        <w:spacing w:line="200" w:lineRule="atLeast"/>
        <w:ind w:left="108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6.55pt;height:33.950pt;mso-position-horizontal-relative:char;mso-position-vertical-relative:line" coordorigin="0,0" coordsize="9131,679">
            <v:group style="position:absolute;left:0;top:205;width:9131;height:356" coordorigin="0,205" coordsize="9131,356">
              <v:shape style="position:absolute;left:0;top:205;width:9131;height:356" coordorigin="0,205" coordsize="9131,356" path="m0,560l9131,560,9131,205,0,205,0,560xe" filled="true" fillcolor="#ffc000" stroked="false">
                <v:path arrowok="t"/>
                <v:fill type="solid"/>
              </v:shape>
              <v:shape style="position:absolute;left:3295;top:128;width:2732;height:551" type="#_x0000_t75" stroked="false">
                <v:imagedata r:id="rId18" o:title=""/>
              </v:shape>
              <v:shape style="position:absolute;left:1109;top:0;width:776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w w:val="95"/>
                          <w:sz w:val="20"/>
                        </w:rPr>
                        <w:t>terminée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464;top:260;width:220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4471C4"/>
                          <w:spacing w:val="-1"/>
                          <w:sz w:val="24"/>
                        </w:rPr>
                        <w:t>Durée</w:t>
                      </w:r>
                      <w:r>
                        <w:rPr>
                          <w:rFonts w:ascii="Calibri" w:hAnsi="Calibri"/>
                          <w:b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4471C4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4471C4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4471C4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4471C4"/>
                          <w:spacing w:val="-1"/>
                          <w:sz w:val="24"/>
                        </w:rPr>
                        <w:t>formation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8"/>
          <w:szCs w:val="8"/>
        </w:rPr>
      </w:pPr>
    </w:p>
    <w:p>
      <w:pPr>
        <w:spacing w:line="200" w:lineRule="atLeast"/>
        <w:ind w:left="108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6.55pt;height:81.95pt;mso-position-horizontal-relative:char;mso-position-vertical-relative:line" coordorigin="0,0" coordsize="9131,1639">
            <v:group style="position:absolute;left:0;top:204;width:9131;height:356" coordorigin="0,204" coordsize="9131,356">
              <v:shape style="position:absolute;left:0;top:204;width:9131;height:356" coordorigin="0,204" coordsize="9131,356" path="m0,559l9131,559,9131,204,0,204,0,559xe" filled="true" fillcolor="#ffc000" stroked="false">
                <v:path arrowok="t"/>
                <v:fill type="solid"/>
              </v:shape>
              <v:shape style="position:absolute;left:4010;top:128;width:1302;height:551" type="#_x0000_t75" stroked="false">
                <v:imagedata r:id="rId19" o:title=""/>
              </v:shape>
              <v:shape style="position:absolute;left:8462;top:704;width:522;height:608" type="#_x0000_t75" stroked="false">
                <v:imagedata r:id="rId20" o:title=""/>
              </v:shape>
              <v:shape style="position:absolute;left:7143;top:716;width:338;height:338" type="#_x0000_t75" stroked="false">
                <v:imagedata r:id="rId21" o:title=""/>
              </v:shape>
            </v:group>
            <v:group style="position:absolute;left:2644;top:1202;width:3110;height:437" coordorigin="2644,1202" coordsize="3110,437">
              <v:shape style="position:absolute;left:2644;top:1202;width:3110;height:437" coordorigin="2644,1202" coordsize="3110,437" path="m2644,1639l5754,1639,5754,1202,2644,1202,2644,1639xe" filled="true" fillcolor="#ffffff" stroked="false">
                <v:path arrowok="t"/>
                <v:fill type="solid"/>
              </v:shape>
              <v:shape style="position:absolute;left:389;top:0;width:6653;height:1544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0" w:val="left" w:leader="none"/>
                        </w:tabs>
                        <w:spacing w:line="207" w:lineRule="exact" w:before="0"/>
                        <w:ind w:left="359" w:right="0" w:hanging="359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5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jours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(6h/jour)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3"/>
                        <w:ind w:left="379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4471C4"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14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Téléphone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(+226)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25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39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16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15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/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60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24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25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60 </w:t>
                      </w:r>
                      <w:r>
                        <w:rPr>
                          <w:rFonts w:ascii="Arial" w:hAnsi="Arial"/>
                          <w:spacing w:val="5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Email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0462C1"/>
                          <w:spacing w:val="-2"/>
                          <w:sz w:val="22"/>
                        </w:rPr>
                      </w:r>
                      <w:hyperlink r:id="rId22">
                        <w:r>
                          <w:rPr>
                            <w:rFonts w:ascii="Calibri" w:hAnsi="Calibri"/>
                            <w:color w:val="0462C1"/>
                            <w:spacing w:val="-1"/>
                            <w:sz w:val="22"/>
                            <w:u w:val="single" w:color="0462C1"/>
                          </w:rPr>
                          <w:t>invifsarl@invif.net</w:t>
                        </w:r>
                        <w:r>
                          <w:rPr>
                            <w:rFonts w:ascii="Calibri" w:hAnsi="Calibri"/>
                            <w:color w:val="0462C1"/>
                            <w:sz w:val="22"/>
                          </w:rPr>
                        </w:r>
                        <w:r>
                          <w:rPr>
                            <w:rFonts w:ascii="Calibri" w:hAnsi="Calibri"/>
                            <w:sz w:val="22"/>
                          </w:rPr>
                        </w:r>
                      </w:hyperlink>
                    </w:p>
                    <w:p>
                      <w:pPr>
                        <w:spacing w:line="265" w:lineRule="exact" w:before="163"/>
                        <w:ind w:left="317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0462C1"/>
                          <w:sz w:val="22"/>
                        </w:rPr>
                      </w:r>
                      <w:hyperlink r:id="rId23">
                        <w:r>
                          <w:rPr>
                            <w:rFonts w:ascii="Calibri"/>
                            <w:color w:val="0462C1"/>
                            <w:spacing w:val="-1"/>
                            <w:sz w:val="22"/>
                            <w:u w:val="single" w:color="0462C1"/>
                          </w:rPr>
                          <w:t>www.invif.net</w:t>
                        </w:r>
                        <w:r>
                          <w:rPr>
                            <w:rFonts w:ascii="Calibri"/>
                            <w:color w:val="0462C1"/>
                            <w:sz w:val="22"/>
                          </w:rPr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7535;top:895;width:1056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76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66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44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73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80" w:lineRule="atLeast"/>
        <w:ind w:left="1072" w:right="0" w:firstLine="0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sz w:val="8"/>
          <w:szCs w:val="8"/>
        </w:rPr>
        <w:pict>
          <v:group style="width:458.1pt;height:4.45pt;mso-position-horizontal-relative:char;mso-position-vertical-relative:line" coordorigin="0,0" coordsize="9162,89">
            <v:group style="position:absolute;left:15;top:15;width:9131;height:2" coordorigin="15,15" coordsize="9131,2">
              <v:shape style="position:absolute;left:15;top:15;width:9131;height:2" coordorigin="15,15" coordsize="9131,0" path="m15,15l9146,15e" filled="false" stroked="true" strokeweight="1.54pt" strokecolor="#2d74b5">
                <v:path arrowok="t"/>
              </v:shape>
            </v:group>
            <v:group style="position:absolute;left:15;top:73;width:9131;height:2" coordorigin="15,73" coordsize="9131,2">
              <v:shape style="position:absolute;left:15;top:73;width:9131;height:2" coordorigin="15,73" coordsize="9131,0" path="m15,73l9146,73e" filled="false" stroked="true" strokeweight="1.54pt" strokecolor="#2d74b5">
                <v:path arrowok="t"/>
              </v:shape>
            </v:group>
          </v:group>
        </w:pict>
      </w:r>
      <w:r>
        <w:rPr>
          <w:rFonts w:ascii="Arial" w:hAnsi="Arial" w:cs="Arial" w:eastAsia="Arial"/>
          <w:sz w:val="8"/>
          <w:szCs w:val="8"/>
        </w:rPr>
      </w:r>
    </w:p>
    <w:p>
      <w:pPr>
        <w:spacing w:line="258" w:lineRule="auto" w:before="9"/>
        <w:ind w:left="2086" w:right="877" w:hanging="713"/>
        <w:jc w:val="left"/>
        <w:rPr>
          <w:rFonts w:ascii="Calisto MT" w:hAnsi="Calisto MT" w:cs="Calisto MT" w:eastAsia="Calisto MT"/>
          <w:sz w:val="16"/>
          <w:szCs w:val="16"/>
        </w:rPr>
      </w:pPr>
      <w:r>
        <w:rPr>
          <w:rFonts w:ascii="Calisto MT" w:hAnsi="Calisto MT" w:cs="Calisto MT" w:eastAsia="Calisto MT"/>
          <w:spacing w:val="-1"/>
          <w:sz w:val="16"/>
          <w:szCs w:val="16"/>
        </w:rPr>
        <w:t>INVIF</w:t>
      </w:r>
      <w:r>
        <w:rPr>
          <w:rFonts w:ascii="Calisto MT" w:hAnsi="Calisto MT" w:cs="Calisto MT" w:eastAsia="Calisto MT"/>
          <w:sz w:val="16"/>
          <w:szCs w:val="16"/>
        </w:rPr>
        <w:t> </w:t>
      </w:r>
      <w:r>
        <w:rPr>
          <w:rFonts w:ascii="Calisto MT" w:hAnsi="Calisto MT" w:cs="Calisto MT" w:eastAsia="Calisto MT"/>
          <w:spacing w:val="-1"/>
          <w:sz w:val="16"/>
          <w:szCs w:val="16"/>
        </w:rPr>
        <w:t>SARL </w:t>
      </w:r>
      <w:r>
        <w:rPr>
          <w:rFonts w:ascii="Calisto MT" w:hAnsi="Calisto MT" w:cs="Calisto MT" w:eastAsia="Calisto MT"/>
          <w:sz w:val="16"/>
          <w:szCs w:val="16"/>
        </w:rPr>
        <w:t>14</w:t>
      </w:r>
      <w:r>
        <w:rPr>
          <w:rFonts w:ascii="Calisto MT" w:hAnsi="Calisto MT" w:cs="Calisto MT" w:eastAsia="Calisto MT"/>
          <w:spacing w:val="-1"/>
          <w:sz w:val="16"/>
          <w:szCs w:val="16"/>
        </w:rPr>
        <w:t> BP 142 </w:t>
      </w:r>
      <w:r>
        <w:rPr>
          <w:rFonts w:ascii="Calisto MT" w:hAnsi="Calisto MT" w:cs="Calisto MT" w:eastAsia="Calisto MT"/>
          <w:spacing w:val="-2"/>
          <w:sz w:val="16"/>
          <w:szCs w:val="16"/>
        </w:rPr>
        <w:t>Ouagadougou</w:t>
      </w:r>
      <w:r>
        <w:rPr>
          <w:rFonts w:ascii="Calisto MT" w:hAnsi="Calisto MT" w:cs="Calisto MT" w:eastAsia="Calisto MT"/>
          <w:spacing w:val="-1"/>
          <w:sz w:val="16"/>
          <w:szCs w:val="16"/>
        </w:rPr>
        <w:t> </w:t>
      </w:r>
      <w:r>
        <w:rPr>
          <w:rFonts w:ascii="Calisto MT" w:hAnsi="Calisto MT" w:cs="Calisto MT" w:eastAsia="Calisto MT"/>
          <w:sz w:val="16"/>
          <w:szCs w:val="16"/>
        </w:rPr>
        <w:t>14 </w:t>
      </w:r>
      <w:r>
        <w:rPr>
          <w:rFonts w:ascii="Calisto MT" w:hAnsi="Calisto MT" w:cs="Calisto MT" w:eastAsia="Calisto MT"/>
          <w:sz w:val="16"/>
          <w:szCs w:val="16"/>
        </w:rPr>
        <w:t>–</w:t>
      </w:r>
      <w:r>
        <w:rPr>
          <w:rFonts w:ascii="Calisto MT" w:hAnsi="Calisto MT" w:cs="Calisto MT" w:eastAsia="Calisto MT"/>
          <w:spacing w:val="1"/>
          <w:sz w:val="16"/>
          <w:szCs w:val="16"/>
        </w:rPr>
        <w:t> </w:t>
      </w:r>
      <w:r>
        <w:rPr>
          <w:rFonts w:ascii="Calisto MT" w:hAnsi="Calisto MT" w:cs="Calisto MT" w:eastAsia="Calisto MT"/>
          <w:spacing w:val="-2"/>
          <w:sz w:val="16"/>
          <w:szCs w:val="16"/>
        </w:rPr>
        <w:t>Téléphone</w:t>
      </w:r>
      <w:r>
        <w:rPr>
          <w:rFonts w:ascii="Calisto MT" w:hAnsi="Calisto MT" w:cs="Calisto MT" w:eastAsia="Calisto MT"/>
          <w:spacing w:val="1"/>
          <w:sz w:val="16"/>
          <w:szCs w:val="16"/>
        </w:rPr>
        <w:t> </w:t>
      </w:r>
      <w:r>
        <w:rPr>
          <w:rFonts w:ascii="Calisto MT" w:hAnsi="Calisto MT" w:cs="Calisto MT" w:eastAsia="Calisto MT"/>
          <w:sz w:val="16"/>
          <w:szCs w:val="16"/>
        </w:rPr>
        <w:t>: </w:t>
      </w:r>
      <w:r>
        <w:rPr>
          <w:rFonts w:ascii="Calisto MT" w:hAnsi="Calisto MT" w:cs="Calisto MT" w:eastAsia="Calisto MT"/>
          <w:spacing w:val="-1"/>
          <w:sz w:val="16"/>
          <w:szCs w:val="16"/>
        </w:rPr>
        <w:t>(+226)</w:t>
      </w:r>
      <w:r>
        <w:rPr>
          <w:rFonts w:ascii="Calisto MT" w:hAnsi="Calisto MT" w:cs="Calisto MT" w:eastAsia="Calisto MT"/>
          <w:sz w:val="16"/>
          <w:szCs w:val="16"/>
        </w:rPr>
        <w:t> 25</w:t>
      </w:r>
      <w:r>
        <w:rPr>
          <w:rFonts w:ascii="Calisto MT" w:hAnsi="Calisto MT" w:cs="Calisto MT" w:eastAsia="Calisto MT"/>
          <w:spacing w:val="-1"/>
          <w:sz w:val="16"/>
          <w:szCs w:val="16"/>
        </w:rPr>
        <w:t> 39 </w:t>
      </w:r>
      <w:r>
        <w:rPr>
          <w:rFonts w:ascii="Calisto MT" w:hAnsi="Calisto MT" w:cs="Calisto MT" w:eastAsia="Calisto MT"/>
          <w:spacing w:val="-2"/>
          <w:sz w:val="16"/>
          <w:szCs w:val="16"/>
        </w:rPr>
        <w:t>16</w:t>
      </w:r>
      <w:r>
        <w:rPr>
          <w:rFonts w:ascii="Calisto MT" w:hAnsi="Calisto MT" w:cs="Calisto MT" w:eastAsia="Calisto MT"/>
          <w:spacing w:val="-1"/>
          <w:sz w:val="16"/>
          <w:szCs w:val="16"/>
        </w:rPr>
        <w:t> </w:t>
      </w:r>
      <w:r>
        <w:rPr>
          <w:rFonts w:ascii="Calisto MT" w:hAnsi="Calisto MT" w:cs="Calisto MT" w:eastAsia="Calisto MT"/>
          <w:sz w:val="16"/>
          <w:szCs w:val="16"/>
        </w:rPr>
        <w:t>15</w:t>
      </w:r>
      <w:r>
        <w:rPr>
          <w:rFonts w:ascii="Calisto MT" w:hAnsi="Calisto MT" w:cs="Calisto MT" w:eastAsia="Calisto MT"/>
          <w:spacing w:val="-1"/>
          <w:sz w:val="16"/>
          <w:szCs w:val="16"/>
        </w:rPr>
        <w:t> </w:t>
      </w:r>
      <w:r>
        <w:rPr>
          <w:rFonts w:ascii="Calisto MT" w:hAnsi="Calisto MT" w:cs="Calisto MT" w:eastAsia="Calisto MT"/>
          <w:sz w:val="16"/>
          <w:szCs w:val="16"/>
        </w:rPr>
        <w:t>/ </w:t>
      </w:r>
      <w:r>
        <w:rPr>
          <w:rFonts w:ascii="Calisto MT" w:hAnsi="Calisto MT" w:cs="Calisto MT" w:eastAsia="Calisto MT"/>
          <w:spacing w:val="-1"/>
          <w:sz w:val="16"/>
          <w:szCs w:val="16"/>
        </w:rPr>
        <w:t>60 </w:t>
      </w:r>
      <w:r>
        <w:rPr>
          <w:rFonts w:ascii="Calisto MT" w:hAnsi="Calisto MT" w:cs="Calisto MT" w:eastAsia="Calisto MT"/>
          <w:sz w:val="16"/>
          <w:szCs w:val="16"/>
        </w:rPr>
        <w:t>24</w:t>
      </w:r>
      <w:r>
        <w:rPr>
          <w:rFonts w:ascii="Calisto MT" w:hAnsi="Calisto MT" w:cs="Calisto MT" w:eastAsia="Calisto MT"/>
          <w:spacing w:val="-1"/>
          <w:sz w:val="16"/>
          <w:szCs w:val="16"/>
        </w:rPr>
        <w:t> 25 </w:t>
      </w:r>
      <w:r>
        <w:rPr>
          <w:rFonts w:ascii="Calisto MT" w:hAnsi="Calisto MT" w:cs="Calisto MT" w:eastAsia="Calisto MT"/>
          <w:sz w:val="16"/>
          <w:szCs w:val="16"/>
        </w:rPr>
        <w:t>60 </w:t>
      </w:r>
      <w:r>
        <w:rPr>
          <w:rFonts w:ascii="Calisto MT" w:hAnsi="Calisto MT" w:cs="Calisto MT" w:eastAsia="Calisto MT"/>
          <w:spacing w:val="39"/>
          <w:sz w:val="16"/>
          <w:szCs w:val="16"/>
        </w:rPr>
        <w:t> </w:t>
      </w:r>
      <w:r>
        <w:rPr>
          <w:rFonts w:ascii="Calisto MT" w:hAnsi="Calisto MT" w:cs="Calisto MT" w:eastAsia="Calisto MT"/>
          <w:spacing w:val="-2"/>
          <w:sz w:val="16"/>
          <w:szCs w:val="16"/>
        </w:rPr>
        <w:t>cité</w:t>
      </w:r>
      <w:r>
        <w:rPr>
          <w:rFonts w:ascii="Calisto MT" w:hAnsi="Calisto MT" w:cs="Calisto MT" w:eastAsia="Calisto MT"/>
          <w:sz w:val="16"/>
          <w:szCs w:val="16"/>
        </w:rPr>
        <w:t> </w:t>
      </w:r>
      <w:r>
        <w:rPr>
          <w:rFonts w:ascii="Calisto MT" w:hAnsi="Calisto MT" w:cs="Calisto MT" w:eastAsia="Calisto MT"/>
          <w:spacing w:val="-1"/>
          <w:sz w:val="16"/>
          <w:szCs w:val="16"/>
        </w:rPr>
        <w:t>1200 logements</w:t>
      </w:r>
      <w:r>
        <w:rPr>
          <w:rFonts w:ascii="Calisto MT" w:hAnsi="Calisto MT" w:cs="Calisto MT" w:eastAsia="Calisto MT"/>
          <w:sz w:val="16"/>
          <w:szCs w:val="16"/>
        </w:rPr>
        <w:t> </w:t>
      </w:r>
      <w:r>
        <w:rPr>
          <w:rFonts w:ascii="Calisto MT" w:hAnsi="Calisto MT" w:cs="Calisto MT" w:eastAsia="Calisto MT"/>
          <w:spacing w:val="-2"/>
          <w:sz w:val="16"/>
          <w:szCs w:val="16"/>
        </w:rPr>
        <w:t>Ouagadougou</w:t>
      </w:r>
      <w:r>
        <w:rPr>
          <w:rFonts w:ascii="Calisto MT" w:hAnsi="Calisto MT" w:cs="Calisto MT" w:eastAsia="Calisto MT"/>
          <w:spacing w:val="88"/>
          <w:sz w:val="16"/>
          <w:szCs w:val="16"/>
        </w:rPr>
        <w:t> </w:t>
      </w:r>
      <w:r>
        <w:rPr>
          <w:rFonts w:ascii="Calisto MT" w:hAnsi="Calisto MT" w:cs="Calisto MT" w:eastAsia="Calisto MT"/>
          <w:spacing w:val="-1"/>
          <w:sz w:val="16"/>
          <w:szCs w:val="16"/>
        </w:rPr>
        <w:t>RCCM N°BF</w:t>
      </w:r>
      <w:r>
        <w:rPr>
          <w:rFonts w:ascii="Calisto MT" w:hAnsi="Calisto MT" w:cs="Calisto MT" w:eastAsia="Calisto MT"/>
          <w:sz w:val="16"/>
          <w:szCs w:val="16"/>
        </w:rPr>
        <w:t> </w:t>
      </w:r>
      <w:r>
        <w:rPr>
          <w:rFonts w:ascii="Calisto MT" w:hAnsi="Calisto MT" w:cs="Calisto MT" w:eastAsia="Calisto MT"/>
          <w:spacing w:val="-2"/>
          <w:sz w:val="16"/>
          <w:szCs w:val="16"/>
        </w:rPr>
        <w:t>OUA</w:t>
      </w:r>
      <w:r>
        <w:rPr>
          <w:rFonts w:ascii="Calisto MT" w:hAnsi="Calisto MT" w:cs="Calisto MT" w:eastAsia="Calisto MT"/>
          <w:sz w:val="16"/>
          <w:szCs w:val="16"/>
        </w:rPr>
        <w:t> </w:t>
      </w:r>
      <w:r>
        <w:rPr>
          <w:rFonts w:ascii="Calisto MT" w:hAnsi="Calisto MT" w:cs="Calisto MT" w:eastAsia="Calisto MT"/>
          <w:spacing w:val="-1"/>
          <w:sz w:val="16"/>
          <w:szCs w:val="16"/>
        </w:rPr>
        <w:t>2018 B4775 </w:t>
      </w:r>
      <w:r>
        <w:rPr>
          <w:rFonts w:ascii="Calisto MT" w:hAnsi="Calisto MT" w:cs="Calisto MT" w:eastAsia="Calisto MT"/>
          <w:spacing w:val="-2"/>
          <w:sz w:val="16"/>
          <w:szCs w:val="16"/>
        </w:rPr>
        <w:t>IFU</w:t>
      </w:r>
      <w:r>
        <w:rPr>
          <w:rFonts w:ascii="Calisto MT" w:hAnsi="Calisto MT" w:cs="Calisto MT" w:eastAsia="Calisto MT"/>
          <w:sz w:val="16"/>
          <w:szCs w:val="16"/>
        </w:rPr>
        <w:t> </w:t>
      </w:r>
      <w:r>
        <w:rPr>
          <w:rFonts w:ascii="Calisto MT" w:hAnsi="Calisto MT" w:cs="Calisto MT" w:eastAsia="Calisto MT"/>
          <w:spacing w:val="-1"/>
          <w:sz w:val="16"/>
          <w:szCs w:val="16"/>
        </w:rPr>
        <w:t>N°00106199N</w:t>
      </w:r>
      <w:r>
        <w:rPr>
          <w:rFonts w:ascii="Calisto MT" w:hAnsi="Calisto MT" w:cs="Calisto MT" w:eastAsia="Calisto MT"/>
          <w:spacing w:val="1"/>
          <w:sz w:val="16"/>
          <w:szCs w:val="16"/>
        </w:rPr>
        <w:t> </w:t>
      </w:r>
      <w:r>
        <w:rPr>
          <w:rFonts w:ascii="Calisto MT" w:hAnsi="Calisto MT" w:cs="Calisto MT" w:eastAsia="Calisto MT"/>
          <w:spacing w:val="-1"/>
          <w:sz w:val="16"/>
          <w:szCs w:val="16"/>
        </w:rPr>
        <w:t>site</w:t>
      </w:r>
      <w:r>
        <w:rPr>
          <w:rFonts w:ascii="Calisto MT" w:hAnsi="Calisto MT" w:cs="Calisto MT" w:eastAsia="Calisto MT"/>
          <w:sz w:val="16"/>
          <w:szCs w:val="16"/>
        </w:rPr>
        <w:t> </w:t>
      </w:r>
      <w:r>
        <w:rPr>
          <w:rFonts w:ascii="Calisto MT" w:hAnsi="Calisto MT" w:cs="Calisto MT" w:eastAsia="Calisto MT"/>
          <w:spacing w:val="-1"/>
          <w:sz w:val="16"/>
          <w:szCs w:val="16"/>
        </w:rPr>
        <w:t>web</w:t>
      </w:r>
      <w:r>
        <w:rPr>
          <w:rFonts w:ascii="Calisto MT" w:hAnsi="Calisto MT" w:cs="Calisto MT" w:eastAsia="Calisto MT"/>
          <w:spacing w:val="1"/>
          <w:sz w:val="16"/>
          <w:szCs w:val="16"/>
        </w:rPr>
        <w:t> </w:t>
      </w:r>
      <w:hyperlink r:id="rId23">
        <w:r>
          <w:rPr>
            <w:rFonts w:ascii="Calisto MT" w:hAnsi="Calisto MT" w:cs="Calisto MT" w:eastAsia="Calisto MT"/>
            <w:sz w:val="16"/>
            <w:szCs w:val="16"/>
          </w:rPr>
          <w:t>: </w:t>
        </w:r>
        <w:r>
          <w:rPr>
            <w:rFonts w:ascii="Calisto MT" w:hAnsi="Calisto MT" w:cs="Calisto MT" w:eastAsia="Calisto MT"/>
            <w:spacing w:val="-1"/>
            <w:sz w:val="16"/>
            <w:szCs w:val="16"/>
          </w:rPr>
          <w:t>www.invif.net</w:t>
        </w:r>
      </w:hyperlink>
      <w:r>
        <w:rPr>
          <w:rFonts w:ascii="Calisto MT" w:hAnsi="Calisto MT" w:cs="Calisto MT" w:eastAsia="Calisto MT"/>
          <w:sz w:val="16"/>
          <w:szCs w:val="16"/>
        </w:rPr>
        <w:t> </w:t>
      </w:r>
      <w:r>
        <w:rPr>
          <w:rFonts w:ascii="Calisto MT" w:hAnsi="Calisto MT" w:cs="Calisto MT" w:eastAsia="Calisto MT"/>
          <w:spacing w:val="34"/>
          <w:sz w:val="16"/>
          <w:szCs w:val="16"/>
        </w:rPr>
        <w:t> </w:t>
      </w:r>
      <w:r>
        <w:rPr>
          <w:rFonts w:ascii="Calisto MT" w:hAnsi="Calisto MT" w:cs="Calisto MT" w:eastAsia="Calisto MT"/>
          <w:spacing w:val="34"/>
          <w:sz w:val="16"/>
          <w:szCs w:val="16"/>
        </w:rPr>
      </w:r>
      <w:r>
        <w:rPr>
          <w:rFonts w:ascii="Calisto MT" w:hAnsi="Calisto MT" w:cs="Calisto MT" w:eastAsia="Calisto MT"/>
          <w:spacing w:val="34"/>
          <w:sz w:val="16"/>
          <w:szCs w:val="16"/>
          <w:u w:val="single" w:color="0462C1"/>
        </w:rPr>
      </w:r>
      <w:r>
        <w:rPr>
          <w:rFonts w:ascii="Calisto MT" w:hAnsi="Calisto MT" w:cs="Calisto MT" w:eastAsia="Calisto MT"/>
          <w:spacing w:val="34"/>
          <w:sz w:val="16"/>
          <w:szCs w:val="16"/>
        </w:rPr>
      </w:r>
      <w:r>
        <w:rPr>
          <w:rFonts w:ascii="Calisto MT" w:hAnsi="Calisto MT" w:cs="Calisto MT" w:eastAsia="Calisto MT"/>
          <w:spacing w:val="-1"/>
          <w:sz w:val="16"/>
          <w:szCs w:val="16"/>
        </w:rPr>
        <w:t>Email</w:t>
      </w:r>
      <w:r>
        <w:rPr>
          <w:rFonts w:ascii="Calisto MT" w:hAnsi="Calisto MT" w:cs="Calisto MT" w:eastAsia="Calisto MT"/>
          <w:sz w:val="16"/>
          <w:szCs w:val="16"/>
        </w:rPr>
        <w:t> :</w:t>
      </w:r>
      <w:r>
        <w:rPr>
          <w:rFonts w:ascii="Calisto MT" w:hAnsi="Calisto MT" w:cs="Calisto MT" w:eastAsia="Calisto MT"/>
          <w:sz w:val="16"/>
          <w:szCs w:val="16"/>
        </w:rPr>
        <w:t> </w:t>
      </w:r>
      <w:hyperlink r:id="rId22">
        <w:r>
          <w:rPr>
            <w:rFonts w:ascii="Calisto MT" w:hAnsi="Calisto MT" w:cs="Calisto MT" w:eastAsia="Calisto MT"/>
            <w:spacing w:val="-1"/>
            <w:sz w:val="16"/>
            <w:szCs w:val="16"/>
          </w:rPr>
          <w:t>invifsarl@invif.net</w:t>
        </w:r>
      </w:hyperlink>
    </w:p>
    <w:sectPr>
      <w:type w:val="continuous"/>
      <w:pgSz w:w="11910" w:h="16840"/>
      <w:pgMar w:top="600" w:bottom="280" w:left="300" w:right="540"/>
      <w:pgBorders w:offsetFrom="page">
        <w:top w:val="single" w:color="767070" w:space="20" w:sz="12"/>
        <w:left w:val="single" w:color="767070" w:space="14" w:sz="12"/>
        <w:bottom w:val="single" w:color="767070" w:space="23" w:sz="12"/>
        <w:right w:val="single" w:color="767070" w:space="16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sto MT">
    <w:altName w:val="Calisto MT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359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9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476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836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2196" w:hanging="360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36" w:hanging="36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"/>
      <w:ind w:left="235"/>
      <w:outlineLvl w:val="1"/>
    </w:pPr>
    <w:rPr>
      <w:rFonts w:ascii="Calibri" w:hAnsi="Calibri" w:eastAsia="Calibri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16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mailto:invifsarl@invif.net" TargetMode="External"/><Relationship Id="rId23" Type="http://schemas.openxmlformats.org/officeDocument/2006/relationships/hyperlink" Target="http://www.invif.net/" TargetMode="Externa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2022-08-24T09:23:25Z</dcterms:created>
  <dcterms:modified xsi:type="dcterms:W3CDTF">2022-08-24T09:23:25Z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2022-08-24T00:00:00Z</vt:filetime>
  </property>
</Properties>
</file>